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5E8DD" w14:textId="116CF712" w:rsidR="0058696E" w:rsidRPr="007A635C" w:rsidRDefault="0058696E" w:rsidP="0058696E">
      <w:pPr>
        <w:shd w:val="clear" w:color="auto" w:fill="FFFFFF"/>
        <w:spacing w:after="150"/>
        <w:jc w:val="center"/>
        <w:rPr>
          <w:rFonts w:ascii="Helvetica Neue" w:hAnsi="Helvetica Neue"/>
          <w:color w:val="333333"/>
          <w:sz w:val="21"/>
          <w:szCs w:val="21"/>
          <w:lang w:val="en-US" w:eastAsia="it-IT"/>
        </w:rPr>
      </w:pPr>
      <w:r w:rsidRPr="007A635C">
        <w:rPr>
          <w:rFonts w:ascii="Helvetica Neue" w:hAnsi="Helvetica Neue"/>
          <w:b/>
          <w:bCs/>
          <w:color w:val="333333"/>
          <w:sz w:val="21"/>
          <w:szCs w:val="21"/>
          <w:lang w:val="en-US" w:eastAsia="it-IT"/>
        </w:rPr>
        <w:t>Please choose your subject and report your choice by </w:t>
      </w:r>
      <w:r w:rsidR="00854725">
        <w:rPr>
          <w:rFonts w:ascii="Helvetica Neue" w:hAnsi="Helvetica Neue"/>
          <w:b/>
          <w:bCs/>
          <w:color w:val="333333"/>
          <w:sz w:val="21"/>
          <w:szCs w:val="21"/>
          <w:lang w:val="en-US" w:eastAsia="it-IT"/>
        </w:rPr>
        <w:t xml:space="preserve">October </w:t>
      </w:r>
      <w:r w:rsidR="00851599">
        <w:rPr>
          <w:rFonts w:ascii="Helvetica Neue" w:hAnsi="Helvetica Neue"/>
          <w:b/>
          <w:bCs/>
          <w:color w:val="333333"/>
          <w:sz w:val="21"/>
          <w:szCs w:val="21"/>
          <w:lang w:val="en-US" w:eastAsia="it-IT"/>
        </w:rPr>
        <w:t>15</w:t>
      </w:r>
      <w:r w:rsidRPr="007A635C">
        <w:rPr>
          <w:rFonts w:ascii="Helvetica Neue" w:hAnsi="Helvetica Neue"/>
          <w:b/>
          <w:bCs/>
          <w:color w:val="333333"/>
          <w:sz w:val="21"/>
          <w:szCs w:val="21"/>
          <w:lang w:val="en-US" w:eastAsia="it-IT"/>
        </w:rPr>
        <w:t>. Max 3 students for each subject.</w:t>
      </w:r>
    </w:p>
    <w:p w14:paraId="23434E36" w14:textId="77777777" w:rsidR="0058696E" w:rsidRPr="007A635C" w:rsidRDefault="0058696E" w:rsidP="0058696E">
      <w:pPr>
        <w:shd w:val="clear" w:color="auto" w:fill="FFFFFF"/>
        <w:spacing w:after="150"/>
        <w:jc w:val="center"/>
        <w:rPr>
          <w:rFonts w:ascii="Helvetica Neue" w:hAnsi="Helvetica Neue"/>
          <w:color w:val="333333"/>
          <w:sz w:val="21"/>
          <w:szCs w:val="21"/>
          <w:lang w:val="en-US" w:eastAsia="it-IT"/>
        </w:rPr>
      </w:pPr>
      <w:r w:rsidRPr="007A635C">
        <w:rPr>
          <w:rFonts w:ascii="Helvetica Neue" w:hAnsi="Helvetica Neue"/>
          <w:b/>
          <w:bCs/>
          <w:color w:val="333333"/>
          <w:sz w:val="21"/>
          <w:szCs w:val="21"/>
          <w:lang w:val="en-US" w:eastAsia="it-IT"/>
        </w:rPr>
        <w:t>Feel free to suggest other subjects of interest</w:t>
      </w:r>
    </w:p>
    <w:p w14:paraId="681C44FB" w14:textId="77777777" w:rsidR="0058696E" w:rsidRPr="007A635C" w:rsidRDefault="0058696E" w:rsidP="0058696E">
      <w:pPr>
        <w:shd w:val="clear" w:color="auto" w:fill="FFFFFF"/>
        <w:spacing w:after="150"/>
        <w:jc w:val="center"/>
        <w:rPr>
          <w:rFonts w:ascii="Helvetica Neue" w:hAnsi="Helvetica Neue"/>
          <w:color w:val="333333"/>
          <w:sz w:val="21"/>
          <w:szCs w:val="21"/>
          <w:lang w:val="en-US" w:eastAsia="it-IT"/>
        </w:rPr>
      </w:pPr>
      <w:r w:rsidRPr="007A635C">
        <w:rPr>
          <w:rFonts w:ascii="Helvetica Neue" w:hAnsi="Helvetica Neue"/>
          <w:b/>
          <w:bCs/>
          <w:color w:val="333333"/>
          <w:sz w:val="21"/>
          <w:szCs w:val="21"/>
          <w:lang w:val="en-US" w:eastAsia="it-IT"/>
        </w:rPr>
        <w:t>RESEARCH ASSAYS SUBJECTS</w:t>
      </w:r>
    </w:p>
    <w:p w14:paraId="7B47FEF2" w14:textId="62689F30" w:rsidR="009371DE" w:rsidRPr="007A635C" w:rsidRDefault="009371DE" w:rsidP="00854725">
      <w:pPr>
        <w:pStyle w:val="Paragrafoelenco"/>
        <w:numPr>
          <w:ilvl w:val="0"/>
          <w:numId w:val="6"/>
        </w:numPr>
        <w:shd w:val="clear" w:color="auto" w:fill="FFFFFF"/>
        <w:spacing w:after="150"/>
      </w:pPr>
      <w:r w:rsidRPr="00854725">
        <w:rPr>
          <w:rFonts w:ascii="Helvetica Neue" w:hAnsi="Helvetica Neue"/>
          <w:color w:val="333333"/>
          <w:sz w:val="21"/>
          <w:szCs w:val="21"/>
        </w:rPr>
        <w:t xml:space="preserve">In vivo Ca2+ </w:t>
      </w:r>
      <w:proofErr w:type="spellStart"/>
      <w:proofErr w:type="gramStart"/>
      <w:r w:rsidRPr="00854725">
        <w:rPr>
          <w:rFonts w:ascii="Helvetica Neue" w:hAnsi="Helvetica Neue"/>
          <w:color w:val="333333"/>
          <w:sz w:val="21"/>
          <w:szCs w:val="21"/>
        </w:rPr>
        <w:t>measurements</w:t>
      </w:r>
      <w:proofErr w:type="spellEnd"/>
      <w:r w:rsidRPr="00854725">
        <w:rPr>
          <w:rFonts w:ascii="Helvetica Neue" w:hAnsi="Helvetica Neue"/>
          <w:color w:val="333333"/>
          <w:sz w:val="21"/>
          <w:szCs w:val="21"/>
        </w:rPr>
        <w:t>  </w:t>
      </w:r>
      <w:r w:rsidR="007A635C" w:rsidRPr="00854725">
        <w:rPr>
          <w:rFonts w:ascii="Helvetica Neue" w:hAnsi="Helvetica Neue"/>
          <w:b/>
          <w:bCs/>
          <w:color w:val="333333"/>
          <w:sz w:val="21"/>
          <w:szCs w:val="21"/>
        </w:rPr>
        <w:softHyphen/>
      </w:r>
      <w:proofErr w:type="gramEnd"/>
    </w:p>
    <w:p w14:paraId="07015995" w14:textId="74E37071" w:rsidR="009371DE" w:rsidRPr="00854725" w:rsidRDefault="009371DE" w:rsidP="009371DE">
      <w:pPr>
        <w:pStyle w:val="Paragrafoelenco"/>
        <w:numPr>
          <w:ilvl w:val="0"/>
          <w:numId w:val="6"/>
        </w:numPr>
        <w:rPr>
          <w:lang w:val="en-US"/>
        </w:rPr>
      </w:pPr>
      <w:r w:rsidRPr="00854725">
        <w:rPr>
          <w:rFonts w:ascii="Helvetica Neue" w:hAnsi="Helvetica Neue"/>
          <w:color w:val="333333"/>
          <w:sz w:val="21"/>
          <w:szCs w:val="21"/>
          <w:lang w:val="en-US"/>
        </w:rPr>
        <w:t>Intracellular organelles as Ca2+ homeostasis regulators: focus on mitochondria </w:t>
      </w:r>
    </w:p>
    <w:p w14:paraId="502BF9E4" w14:textId="545D8999" w:rsidR="009371DE" w:rsidRPr="007A635C" w:rsidRDefault="009371DE" w:rsidP="009371DE">
      <w:pPr>
        <w:pStyle w:val="Paragrafoelenco"/>
        <w:numPr>
          <w:ilvl w:val="0"/>
          <w:numId w:val="6"/>
        </w:numPr>
      </w:pPr>
      <w:proofErr w:type="spellStart"/>
      <w:r w:rsidRPr="007A635C">
        <w:rPr>
          <w:rFonts w:ascii="Helvetica Neue" w:hAnsi="Helvetica Neue"/>
          <w:color w:val="333333"/>
          <w:sz w:val="21"/>
          <w:szCs w:val="21"/>
        </w:rPr>
        <w:t>Mechanosensitive</w:t>
      </w:r>
      <w:proofErr w:type="spellEnd"/>
      <w:r w:rsidRPr="007A635C">
        <w:rPr>
          <w:rFonts w:ascii="Helvetica Neue" w:hAnsi="Helvetica Neue"/>
          <w:color w:val="333333"/>
          <w:sz w:val="21"/>
          <w:szCs w:val="21"/>
        </w:rPr>
        <w:t xml:space="preserve"> </w:t>
      </w:r>
      <w:proofErr w:type="spellStart"/>
      <w:r w:rsidRPr="007A635C">
        <w:rPr>
          <w:rFonts w:ascii="Helvetica Neue" w:hAnsi="Helvetica Neue"/>
          <w:color w:val="333333"/>
          <w:sz w:val="21"/>
          <w:szCs w:val="21"/>
        </w:rPr>
        <w:t>channels</w:t>
      </w:r>
      <w:proofErr w:type="spellEnd"/>
      <w:r w:rsidRPr="007A635C">
        <w:rPr>
          <w:rFonts w:ascii="Helvetica Neue" w:hAnsi="Helvetica Neue"/>
          <w:color w:val="333333"/>
          <w:sz w:val="21"/>
          <w:szCs w:val="21"/>
        </w:rPr>
        <w:t>: new data </w:t>
      </w:r>
    </w:p>
    <w:p w14:paraId="25AB0D70" w14:textId="4D23B294" w:rsidR="009371DE" w:rsidRPr="00854725" w:rsidRDefault="009371DE" w:rsidP="009371DE">
      <w:pPr>
        <w:pStyle w:val="Paragrafoelenco"/>
        <w:numPr>
          <w:ilvl w:val="0"/>
          <w:numId w:val="6"/>
        </w:numPr>
        <w:rPr>
          <w:lang w:val="en-US"/>
        </w:rPr>
      </w:pPr>
      <w:r w:rsidRPr="00854725">
        <w:rPr>
          <w:rFonts w:ascii="Helvetica Neue" w:hAnsi="Helvetica Neue"/>
          <w:color w:val="333333"/>
          <w:sz w:val="21"/>
          <w:szCs w:val="21"/>
          <w:lang w:val="en-US"/>
        </w:rPr>
        <w:t>New advancements in Ca2+ fluorescence indicators </w:t>
      </w:r>
    </w:p>
    <w:p w14:paraId="61887E76" w14:textId="73E25DCF" w:rsidR="009371DE" w:rsidRPr="00854725" w:rsidRDefault="009371DE" w:rsidP="009371DE">
      <w:pPr>
        <w:pStyle w:val="Paragrafoelenco"/>
        <w:numPr>
          <w:ilvl w:val="0"/>
          <w:numId w:val="6"/>
        </w:numPr>
        <w:rPr>
          <w:lang w:val="en-US"/>
        </w:rPr>
      </w:pPr>
      <w:r w:rsidRPr="00854725">
        <w:rPr>
          <w:rFonts w:ascii="Helvetica Neue" w:hAnsi="Helvetica Neue"/>
          <w:color w:val="333333"/>
          <w:sz w:val="21"/>
          <w:szCs w:val="21"/>
          <w:lang w:val="en-US"/>
        </w:rPr>
        <w:t xml:space="preserve">Application of Atomic Force Microscopy in life science  </w:t>
      </w:r>
    </w:p>
    <w:p w14:paraId="28907F51" w14:textId="08D5A82D" w:rsidR="009371DE" w:rsidRPr="007A635C" w:rsidRDefault="009371DE" w:rsidP="009371DE">
      <w:pPr>
        <w:pStyle w:val="Paragrafoelenco"/>
        <w:numPr>
          <w:ilvl w:val="0"/>
          <w:numId w:val="6"/>
        </w:numPr>
      </w:pPr>
      <w:proofErr w:type="spellStart"/>
      <w:r w:rsidRPr="007A635C">
        <w:rPr>
          <w:rFonts w:ascii="Helvetica Neue" w:hAnsi="Helvetica Neue"/>
          <w:color w:val="333333"/>
          <w:sz w:val="21"/>
          <w:szCs w:val="21"/>
        </w:rPr>
        <w:t>Optogenetics</w:t>
      </w:r>
      <w:proofErr w:type="spellEnd"/>
      <w:r w:rsidRPr="007A635C">
        <w:rPr>
          <w:rFonts w:ascii="Helvetica Neue" w:hAnsi="Helvetica Neue"/>
          <w:color w:val="333333"/>
          <w:sz w:val="21"/>
          <w:szCs w:val="21"/>
        </w:rPr>
        <w:t xml:space="preserve"> technique in life science </w:t>
      </w:r>
    </w:p>
    <w:p w14:paraId="714013E2" w14:textId="36332F45" w:rsidR="009371DE" w:rsidRPr="007A635C" w:rsidRDefault="009371DE" w:rsidP="009371DE">
      <w:pPr>
        <w:pStyle w:val="Paragrafoelenco"/>
        <w:numPr>
          <w:ilvl w:val="0"/>
          <w:numId w:val="6"/>
        </w:numPr>
      </w:pPr>
      <w:proofErr w:type="spellStart"/>
      <w:r w:rsidRPr="007A635C">
        <w:rPr>
          <w:rFonts w:ascii="Helvetica Neue" w:hAnsi="Helvetica Neue"/>
          <w:color w:val="333333"/>
          <w:sz w:val="21"/>
          <w:szCs w:val="21"/>
        </w:rPr>
        <w:t>Chemogenetic</w:t>
      </w:r>
      <w:proofErr w:type="spellEnd"/>
      <w:r w:rsidRPr="007A635C">
        <w:rPr>
          <w:rFonts w:ascii="Helvetica Neue" w:hAnsi="Helvetica Neue"/>
          <w:color w:val="333333"/>
          <w:sz w:val="21"/>
          <w:szCs w:val="21"/>
        </w:rPr>
        <w:t xml:space="preserve"> technique in life science </w:t>
      </w:r>
    </w:p>
    <w:p w14:paraId="4938A896" w14:textId="78837283" w:rsidR="009371DE" w:rsidRPr="007A635C" w:rsidRDefault="009371DE" w:rsidP="009371DE">
      <w:pPr>
        <w:pStyle w:val="Paragrafoelenco"/>
        <w:numPr>
          <w:ilvl w:val="0"/>
          <w:numId w:val="6"/>
        </w:numPr>
      </w:pPr>
      <w:proofErr w:type="spellStart"/>
      <w:r w:rsidRPr="007A635C">
        <w:rPr>
          <w:rFonts w:ascii="Helvetica Neue" w:hAnsi="Helvetica Neue"/>
          <w:color w:val="333333"/>
          <w:sz w:val="21"/>
          <w:szCs w:val="21"/>
        </w:rPr>
        <w:t>Intracellular</w:t>
      </w:r>
      <w:proofErr w:type="spellEnd"/>
      <w:r w:rsidRPr="007A635C">
        <w:rPr>
          <w:rFonts w:ascii="Helvetica Neue" w:hAnsi="Helvetica Neue"/>
          <w:color w:val="333333"/>
          <w:sz w:val="21"/>
          <w:szCs w:val="21"/>
        </w:rPr>
        <w:t xml:space="preserve"> </w:t>
      </w:r>
      <w:proofErr w:type="spellStart"/>
      <w:r w:rsidRPr="007A635C">
        <w:rPr>
          <w:rFonts w:ascii="Helvetica Neue" w:hAnsi="Helvetica Neue"/>
          <w:color w:val="333333"/>
          <w:sz w:val="21"/>
          <w:szCs w:val="21"/>
        </w:rPr>
        <w:t>channels</w:t>
      </w:r>
      <w:proofErr w:type="spellEnd"/>
      <w:r w:rsidRPr="007A635C">
        <w:rPr>
          <w:rFonts w:ascii="Helvetica Neue" w:hAnsi="Helvetica Neue"/>
          <w:color w:val="333333"/>
          <w:sz w:val="21"/>
          <w:szCs w:val="21"/>
        </w:rPr>
        <w:t> </w:t>
      </w:r>
    </w:p>
    <w:p w14:paraId="0BF9DF8E" w14:textId="6F725B70" w:rsidR="009371DE" w:rsidRPr="007A635C" w:rsidRDefault="009371DE" w:rsidP="009371DE">
      <w:pPr>
        <w:pStyle w:val="Paragrafoelenco"/>
        <w:numPr>
          <w:ilvl w:val="0"/>
          <w:numId w:val="6"/>
        </w:numPr>
        <w:rPr>
          <w:lang w:val="en-US"/>
        </w:rPr>
      </w:pPr>
      <w:r w:rsidRPr="007A635C">
        <w:rPr>
          <w:rFonts w:ascii="Helvetica Neue" w:hAnsi="Helvetica Neue"/>
          <w:color w:val="333333"/>
          <w:sz w:val="21"/>
          <w:szCs w:val="21"/>
          <w:lang w:val="en-US"/>
        </w:rPr>
        <w:t>Role of TRP channels in cell physiology: focus on one particular aspect such as: Cell migration; Cell proliferation; Sensory perception </w:t>
      </w:r>
    </w:p>
    <w:p w14:paraId="2AC50D40" w14:textId="79C8DC10" w:rsidR="009371DE" w:rsidRPr="007A635C" w:rsidRDefault="009371DE" w:rsidP="009371DE">
      <w:pPr>
        <w:pStyle w:val="Paragrafoelenco"/>
        <w:numPr>
          <w:ilvl w:val="0"/>
          <w:numId w:val="6"/>
        </w:numPr>
        <w:rPr>
          <w:lang w:val="en-US"/>
        </w:rPr>
      </w:pPr>
      <w:r w:rsidRPr="007A635C">
        <w:rPr>
          <w:rFonts w:ascii="Helvetica Neue" w:hAnsi="Helvetica Neue"/>
          <w:color w:val="333333"/>
          <w:sz w:val="21"/>
          <w:szCs w:val="21"/>
        </w:rPr>
        <w:t xml:space="preserve">Hodgkin and Huxley </w:t>
      </w:r>
      <w:proofErr w:type="spellStart"/>
      <w:r w:rsidRPr="007A635C">
        <w:rPr>
          <w:rFonts w:ascii="Helvetica Neue" w:hAnsi="Helvetica Neue"/>
          <w:color w:val="333333"/>
          <w:sz w:val="21"/>
          <w:szCs w:val="21"/>
        </w:rPr>
        <w:t>mathematical</w:t>
      </w:r>
      <w:proofErr w:type="spellEnd"/>
      <w:r w:rsidRPr="007A635C">
        <w:rPr>
          <w:rFonts w:ascii="Helvetica Neue" w:hAnsi="Helvetica Neue"/>
          <w:color w:val="333333"/>
          <w:sz w:val="21"/>
          <w:szCs w:val="21"/>
        </w:rPr>
        <w:t xml:space="preserve"> model</w:t>
      </w:r>
      <w:r w:rsidR="00064114">
        <w:rPr>
          <w:rFonts w:ascii="Helvetica Neue" w:hAnsi="Helvetica Neue"/>
          <w:color w:val="333333"/>
          <w:sz w:val="21"/>
          <w:szCs w:val="21"/>
        </w:rPr>
        <w:t xml:space="preserve"> </w:t>
      </w:r>
    </w:p>
    <w:p w14:paraId="048FEF38" w14:textId="37900CE0" w:rsidR="009371DE" w:rsidRPr="007A635C" w:rsidRDefault="009371DE" w:rsidP="009371DE">
      <w:pPr>
        <w:pStyle w:val="Paragrafoelenco"/>
        <w:numPr>
          <w:ilvl w:val="0"/>
          <w:numId w:val="6"/>
        </w:numPr>
      </w:pPr>
      <w:r w:rsidRPr="007A635C">
        <w:rPr>
          <w:rFonts w:ascii="Helvetica Neue" w:hAnsi="Helvetica Neue"/>
          <w:color w:val="333333"/>
          <w:sz w:val="21"/>
          <w:szCs w:val="21"/>
        </w:rPr>
        <w:t>ER-</w:t>
      </w:r>
      <w:proofErr w:type="spellStart"/>
      <w:r w:rsidRPr="007A635C">
        <w:rPr>
          <w:rFonts w:ascii="Helvetica Neue" w:hAnsi="Helvetica Neue"/>
          <w:color w:val="333333"/>
          <w:sz w:val="21"/>
          <w:szCs w:val="21"/>
        </w:rPr>
        <w:t>mitochondria</w:t>
      </w:r>
      <w:proofErr w:type="spellEnd"/>
      <w:r w:rsidRPr="007A635C">
        <w:rPr>
          <w:rFonts w:ascii="Helvetica Neue" w:hAnsi="Helvetica Neue"/>
          <w:color w:val="333333"/>
          <w:sz w:val="21"/>
          <w:szCs w:val="21"/>
        </w:rPr>
        <w:t xml:space="preserve"> interactions: </w:t>
      </w:r>
      <w:proofErr w:type="spellStart"/>
      <w:r w:rsidRPr="007A635C">
        <w:rPr>
          <w:rFonts w:ascii="Helvetica Neue" w:hAnsi="Helvetica Neue"/>
          <w:color w:val="333333"/>
          <w:sz w:val="21"/>
          <w:szCs w:val="21"/>
        </w:rPr>
        <w:t>physiological</w:t>
      </w:r>
      <w:proofErr w:type="spellEnd"/>
      <w:r w:rsidRPr="007A635C">
        <w:rPr>
          <w:rFonts w:ascii="Helvetica Neue" w:hAnsi="Helvetica Neue"/>
          <w:color w:val="333333"/>
          <w:sz w:val="21"/>
          <w:szCs w:val="21"/>
        </w:rPr>
        <w:t xml:space="preserve"> </w:t>
      </w:r>
      <w:proofErr w:type="spellStart"/>
      <w:r w:rsidRPr="007A635C">
        <w:rPr>
          <w:rFonts w:ascii="Helvetica Neue" w:hAnsi="Helvetica Neue"/>
          <w:color w:val="333333"/>
          <w:sz w:val="21"/>
          <w:szCs w:val="21"/>
        </w:rPr>
        <w:t>role</w:t>
      </w:r>
      <w:proofErr w:type="spellEnd"/>
      <w:r w:rsidRPr="007A635C">
        <w:rPr>
          <w:rFonts w:ascii="Helvetica Neue" w:hAnsi="Helvetica Neue"/>
          <w:color w:val="333333"/>
          <w:sz w:val="21"/>
          <w:szCs w:val="21"/>
        </w:rPr>
        <w:t> </w:t>
      </w:r>
    </w:p>
    <w:p w14:paraId="745664C7" w14:textId="448478BA" w:rsidR="009371DE" w:rsidRPr="00854725" w:rsidRDefault="009371DE" w:rsidP="009371DE">
      <w:pPr>
        <w:pStyle w:val="Paragrafoelenco"/>
        <w:numPr>
          <w:ilvl w:val="0"/>
          <w:numId w:val="6"/>
        </w:numPr>
        <w:rPr>
          <w:lang w:val="en-US"/>
        </w:rPr>
      </w:pPr>
      <w:r w:rsidRPr="00854725">
        <w:rPr>
          <w:rFonts w:ascii="Helvetica Neue" w:hAnsi="Helvetica Neue"/>
          <w:color w:val="333333"/>
          <w:sz w:val="21"/>
          <w:szCs w:val="21"/>
          <w:lang w:val="en-US"/>
        </w:rPr>
        <w:t>Non pore function of ion channels </w:t>
      </w:r>
    </w:p>
    <w:p w14:paraId="1A086D2B" w14:textId="7D30347A" w:rsidR="009371DE" w:rsidRPr="00854725" w:rsidRDefault="009371DE" w:rsidP="009371DE">
      <w:pPr>
        <w:pStyle w:val="Paragrafoelenco"/>
        <w:numPr>
          <w:ilvl w:val="0"/>
          <w:numId w:val="6"/>
        </w:numPr>
        <w:rPr>
          <w:lang w:val="en-US"/>
        </w:rPr>
      </w:pPr>
      <w:r w:rsidRPr="00854725">
        <w:rPr>
          <w:rFonts w:ascii="Helvetica Neue" w:hAnsi="Helvetica Neue"/>
          <w:color w:val="333333"/>
          <w:sz w:val="21"/>
          <w:szCs w:val="21"/>
          <w:lang w:val="en-US"/>
        </w:rPr>
        <w:t xml:space="preserve">Voltage gated channels in </w:t>
      </w:r>
      <w:proofErr w:type="spellStart"/>
      <w:r w:rsidRPr="00854725">
        <w:rPr>
          <w:rFonts w:ascii="Helvetica Neue" w:hAnsi="Helvetica Neue"/>
          <w:color w:val="333333"/>
          <w:sz w:val="21"/>
          <w:szCs w:val="21"/>
          <w:lang w:val="en-US"/>
        </w:rPr>
        <w:t>non excitable</w:t>
      </w:r>
      <w:proofErr w:type="spellEnd"/>
      <w:r w:rsidRPr="00854725">
        <w:rPr>
          <w:rFonts w:ascii="Helvetica Neue" w:hAnsi="Helvetica Neue"/>
          <w:color w:val="333333"/>
          <w:sz w:val="21"/>
          <w:szCs w:val="21"/>
          <w:lang w:val="en-US"/>
        </w:rPr>
        <w:t xml:space="preserve"> cells </w:t>
      </w:r>
    </w:p>
    <w:p w14:paraId="769CB65E" w14:textId="0D63A4CF" w:rsidR="0058696E" w:rsidRDefault="00851599" w:rsidP="007A635C">
      <w:pPr>
        <w:pStyle w:val="Paragrafoelenco"/>
        <w:numPr>
          <w:ilvl w:val="0"/>
          <w:numId w:val="6"/>
        </w:numPr>
        <w:rPr>
          <w:rFonts w:ascii="Helvetica Neue" w:hAnsi="Helvetica Neue"/>
          <w:color w:val="333333"/>
          <w:sz w:val="21"/>
          <w:szCs w:val="21"/>
          <w:lang w:val="en-US"/>
        </w:rPr>
      </w:pPr>
      <w:r>
        <w:rPr>
          <w:rFonts w:ascii="Helvetica Neue" w:hAnsi="Helvetica Neue"/>
          <w:color w:val="333333"/>
          <w:sz w:val="21"/>
          <w:szCs w:val="21"/>
          <w:lang w:val="en-US"/>
        </w:rPr>
        <w:t>Photodynamic therapy: physical and molecular mechanisms</w:t>
      </w:r>
      <w:r w:rsidR="0009165A">
        <w:rPr>
          <w:rFonts w:ascii="Helvetica Neue" w:hAnsi="Helvetica Neue"/>
          <w:color w:val="333333"/>
          <w:sz w:val="21"/>
          <w:szCs w:val="21"/>
          <w:lang w:val="en-US"/>
        </w:rPr>
        <w:t xml:space="preserve"> </w:t>
      </w:r>
    </w:p>
    <w:p w14:paraId="42B656A4" w14:textId="22215EA0" w:rsidR="00F52CE8" w:rsidRPr="007A635C" w:rsidRDefault="00F52CE8" w:rsidP="007A635C">
      <w:pPr>
        <w:pStyle w:val="Paragrafoelenco"/>
        <w:numPr>
          <w:ilvl w:val="0"/>
          <w:numId w:val="6"/>
        </w:numPr>
        <w:rPr>
          <w:rFonts w:ascii="Helvetica Neue" w:hAnsi="Helvetica Neue"/>
          <w:color w:val="333333"/>
          <w:sz w:val="21"/>
          <w:szCs w:val="21"/>
          <w:lang w:val="en-US"/>
        </w:rPr>
      </w:pPr>
      <w:r>
        <w:rPr>
          <w:rFonts w:ascii="Helvetica Neue" w:hAnsi="Helvetica Neue"/>
          <w:color w:val="333333"/>
          <w:sz w:val="21"/>
          <w:szCs w:val="21"/>
          <w:lang w:val="en-US"/>
        </w:rPr>
        <w:t>Mechanical forces and the</w:t>
      </w:r>
      <w:r w:rsidR="00A66A9F">
        <w:rPr>
          <w:rFonts w:ascii="Helvetica Neue" w:hAnsi="Helvetica Neue"/>
          <w:color w:val="333333"/>
          <w:sz w:val="21"/>
          <w:szCs w:val="21"/>
          <w:lang w:val="en-US"/>
        </w:rPr>
        <w:t>i</w:t>
      </w:r>
      <w:r>
        <w:rPr>
          <w:rFonts w:ascii="Helvetica Neue" w:hAnsi="Helvetica Neue"/>
          <w:color w:val="333333"/>
          <w:sz w:val="21"/>
          <w:szCs w:val="21"/>
          <w:lang w:val="en-US"/>
        </w:rPr>
        <w:t xml:space="preserve">r role in cell </w:t>
      </w:r>
      <w:r w:rsidR="00A66A9F">
        <w:rPr>
          <w:rFonts w:ascii="Helvetica Neue" w:hAnsi="Helvetica Neue"/>
          <w:color w:val="333333"/>
          <w:sz w:val="21"/>
          <w:szCs w:val="21"/>
          <w:lang w:val="en-US"/>
        </w:rPr>
        <w:t>behavior</w:t>
      </w:r>
    </w:p>
    <w:p w14:paraId="750D2A75" w14:textId="77777777" w:rsidR="0058696E" w:rsidRPr="00F56579" w:rsidRDefault="0058696E" w:rsidP="0058696E">
      <w:pPr>
        <w:shd w:val="clear" w:color="auto" w:fill="FFFFFF"/>
        <w:spacing w:after="150"/>
        <w:rPr>
          <w:rFonts w:ascii="Helvetica Neue" w:hAnsi="Helvetica Neue"/>
          <w:color w:val="333333"/>
          <w:sz w:val="21"/>
          <w:szCs w:val="21"/>
          <w:lang w:val="en-US" w:eastAsia="it-IT"/>
        </w:rPr>
      </w:pPr>
      <w:r w:rsidRPr="00F56579">
        <w:rPr>
          <w:rFonts w:ascii="Helvetica Neue" w:hAnsi="Helvetica Neue"/>
          <w:color w:val="333333"/>
          <w:sz w:val="21"/>
          <w:szCs w:val="21"/>
          <w:lang w:val="en-US" w:eastAsia="it-IT"/>
        </w:rPr>
        <w:t> </w:t>
      </w:r>
    </w:p>
    <w:p w14:paraId="1522C384" w14:textId="77777777" w:rsidR="0058696E" w:rsidRPr="00F56579" w:rsidRDefault="0058696E">
      <w:pPr>
        <w:rPr>
          <w:lang w:val="en-US"/>
        </w:rPr>
      </w:pPr>
    </w:p>
    <w:sectPr w:rsidR="0058696E" w:rsidRPr="00F56579" w:rsidSect="00E4780B"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278E3"/>
    <w:multiLevelType w:val="multilevel"/>
    <w:tmpl w:val="D87EE6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6303E5"/>
    <w:multiLevelType w:val="hybridMultilevel"/>
    <w:tmpl w:val="67964F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94DFA"/>
    <w:multiLevelType w:val="hybridMultilevel"/>
    <w:tmpl w:val="7A16314E"/>
    <w:lvl w:ilvl="0" w:tplc="0410000F">
      <w:start w:val="1"/>
      <w:numFmt w:val="decimal"/>
      <w:lvlText w:val="%1."/>
      <w:lvlJc w:val="left"/>
      <w:pPr>
        <w:ind w:left="735" w:hanging="360"/>
      </w:pPr>
    </w:lvl>
    <w:lvl w:ilvl="1" w:tplc="04100019" w:tentative="1">
      <w:start w:val="1"/>
      <w:numFmt w:val="lowerLetter"/>
      <w:lvlText w:val="%2."/>
      <w:lvlJc w:val="left"/>
      <w:pPr>
        <w:ind w:left="1455" w:hanging="360"/>
      </w:pPr>
    </w:lvl>
    <w:lvl w:ilvl="2" w:tplc="0410001B" w:tentative="1">
      <w:start w:val="1"/>
      <w:numFmt w:val="lowerRoman"/>
      <w:lvlText w:val="%3."/>
      <w:lvlJc w:val="right"/>
      <w:pPr>
        <w:ind w:left="2175" w:hanging="180"/>
      </w:pPr>
    </w:lvl>
    <w:lvl w:ilvl="3" w:tplc="0410000F" w:tentative="1">
      <w:start w:val="1"/>
      <w:numFmt w:val="decimal"/>
      <w:lvlText w:val="%4."/>
      <w:lvlJc w:val="left"/>
      <w:pPr>
        <w:ind w:left="2895" w:hanging="360"/>
      </w:pPr>
    </w:lvl>
    <w:lvl w:ilvl="4" w:tplc="04100019" w:tentative="1">
      <w:start w:val="1"/>
      <w:numFmt w:val="lowerLetter"/>
      <w:lvlText w:val="%5."/>
      <w:lvlJc w:val="left"/>
      <w:pPr>
        <w:ind w:left="3615" w:hanging="360"/>
      </w:pPr>
    </w:lvl>
    <w:lvl w:ilvl="5" w:tplc="0410001B" w:tentative="1">
      <w:start w:val="1"/>
      <w:numFmt w:val="lowerRoman"/>
      <w:lvlText w:val="%6."/>
      <w:lvlJc w:val="right"/>
      <w:pPr>
        <w:ind w:left="4335" w:hanging="180"/>
      </w:pPr>
    </w:lvl>
    <w:lvl w:ilvl="6" w:tplc="0410000F" w:tentative="1">
      <w:start w:val="1"/>
      <w:numFmt w:val="decimal"/>
      <w:lvlText w:val="%7."/>
      <w:lvlJc w:val="left"/>
      <w:pPr>
        <w:ind w:left="5055" w:hanging="360"/>
      </w:pPr>
    </w:lvl>
    <w:lvl w:ilvl="7" w:tplc="04100019" w:tentative="1">
      <w:start w:val="1"/>
      <w:numFmt w:val="lowerLetter"/>
      <w:lvlText w:val="%8."/>
      <w:lvlJc w:val="left"/>
      <w:pPr>
        <w:ind w:left="5775" w:hanging="360"/>
      </w:pPr>
    </w:lvl>
    <w:lvl w:ilvl="8" w:tplc="0410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35554DB3"/>
    <w:multiLevelType w:val="multilevel"/>
    <w:tmpl w:val="FF1EA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E43969"/>
    <w:multiLevelType w:val="multilevel"/>
    <w:tmpl w:val="537C5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FF1067D"/>
    <w:multiLevelType w:val="hybridMultilevel"/>
    <w:tmpl w:val="1638E416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1656558">
    <w:abstractNumId w:val="0"/>
  </w:num>
  <w:num w:numId="2" w16cid:durableId="2098939997">
    <w:abstractNumId w:val="1"/>
  </w:num>
  <w:num w:numId="3" w16cid:durableId="1887913733">
    <w:abstractNumId w:val="3"/>
  </w:num>
  <w:num w:numId="4" w16cid:durableId="378165326">
    <w:abstractNumId w:val="4"/>
  </w:num>
  <w:num w:numId="5" w16cid:durableId="640966076">
    <w:abstractNumId w:val="5"/>
  </w:num>
  <w:num w:numId="6" w16cid:durableId="19423685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96E"/>
    <w:rsid w:val="00023714"/>
    <w:rsid w:val="00064114"/>
    <w:rsid w:val="00070D40"/>
    <w:rsid w:val="0009165A"/>
    <w:rsid w:val="00166A1A"/>
    <w:rsid w:val="00247024"/>
    <w:rsid w:val="0028317A"/>
    <w:rsid w:val="002965DD"/>
    <w:rsid w:val="00316FE7"/>
    <w:rsid w:val="00384C77"/>
    <w:rsid w:val="00525895"/>
    <w:rsid w:val="00536538"/>
    <w:rsid w:val="0058696E"/>
    <w:rsid w:val="007A635C"/>
    <w:rsid w:val="007B44CD"/>
    <w:rsid w:val="00835AFE"/>
    <w:rsid w:val="00851599"/>
    <w:rsid w:val="00854725"/>
    <w:rsid w:val="00913852"/>
    <w:rsid w:val="009371DE"/>
    <w:rsid w:val="009E5DCE"/>
    <w:rsid w:val="00A21ED8"/>
    <w:rsid w:val="00A66A9F"/>
    <w:rsid w:val="00A80F7A"/>
    <w:rsid w:val="00A92379"/>
    <w:rsid w:val="00C01226"/>
    <w:rsid w:val="00DE284C"/>
    <w:rsid w:val="00E4780B"/>
    <w:rsid w:val="00F52CE8"/>
    <w:rsid w:val="00F56579"/>
    <w:rsid w:val="00F81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0900F5E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525895"/>
    <w:rPr>
      <w:rFonts w:ascii="Arial" w:hAnsi="Arial" w:cs="Times New Roman"/>
      <w:sz w:val="28"/>
      <w:szCs w:val="20"/>
      <w:lang w:val="it-IT"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58696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58696E"/>
    <w:rPr>
      <w:b/>
      <w:bCs/>
    </w:rPr>
  </w:style>
  <w:style w:type="character" w:customStyle="1" w:styleId="apple-converted-space">
    <w:name w:val="apple-converted-space"/>
    <w:basedOn w:val="Carpredefinitoparagrafo"/>
    <w:rsid w:val="0058696E"/>
  </w:style>
  <w:style w:type="character" w:styleId="Enfasicorsivo">
    <w:name w:val="Emphasis"/>
    <w:basedOn w:val="Carpredefinitoparagrafo"/>
    <w:uiPriority w:val="20"/>
    <w:qFormat/>
    <w:rsid w:val="0058696E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384C77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384C77"/>
    <w:pPr>
      <w:spacing w:line="360" w:lineRule="auto"/>
      <w:ind w:left="720"/>
      <w:contextualSpacing/>
      <w:jc w:val="both"/>
    </w:pPr>
    <w:rPr>
      <w:rFonts w:ascii="Times New Roman" w:eastAsiaTheme="minorEastAsia" w:hAnsi="Times New Roman" w:cstheme="minorBidi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1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Microsoft Office User</cp:lastModifiedBy>
  <cp:revision>3</cp:revision>
  <dcterms:created xsi:type="dcterms:W3CDTF">2022-10-20T20:21:00Z</dcterms:created>
  <dcterms:modified xsi:type="dcterms:W3CDTF">2022-10-20T21:01:00Z</dcterms:modified>
</cp:coreProperties>
</file>